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0" w:line="326" w:lineRule="auto"/>
        <w:ind w:left="2785" w:right="2244" w:hanging="44"/>
        <w:jc w:val="center"/>
        <w:rPr>
          <w:rFonts w:hint="eastAsia" w:ascii="黑体" w:eastAsia="黑体"/>
          <w:b/>
          <w:color w:val="auto"/>
          <w:sz w:val="32"/>
        </w:rPr>
      </w:pPr>
      <w:bookmarkStart w:id="1" w:name="_GoBack"/>
      <w:r>
        <w:rPr>
          <w:rFonts w:hint="eastAsia" w:ascii="黑体" w:eastAsia="黑体"/>
          <w:b/>
          <w:color w:val="auto"/>
          <w:sz w:val="32"/>
        </w:rPr>
        <w:t>20</w:t>
      </w:r>
      <w:r>
        <w:rPr>
          <w:rFonts w:hint="eastAsia" w:ascii="黑体" w:eastAsia="黑体"/>
          <w:b/>
          <w:color w:val="auto"/>
          <w:sz w:val="32"/>
          <w:lang w:val="en-US" w:eastAsia="zh-CN"/>
        </w:rPr>
        <w:t>21</w:t>
      </w:r>
      <w:r>
        <w:rPr>
          <w:rFonts w:hint="eastAsia" w:ascii="黑体" w:eastAsia="黑体"/>
          <w:b/>
          <w:color w:val="auto"/>
          <w:sz w:val="32"/>
        </w:rPr>
        <w:t>年全国职业院校技能大赛高职组化工生产技术赛项赛题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本赛项的竞赛试题由化工专业知识考核、化工仿真操作和精馏操作三个模块试题组成，本赛题包含化工仿真操作和精馏操作。具体考核时间及占总分比重分别为：化工仿真操作考核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180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分钟，占总分比重的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25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%，精馏现场操作考核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120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分钟，占总分比重的45%。根据本赛项竞赛项目的特点，对化工生产仿真操作和精馏操作赛题公开如下。</w:t>
      </w:r>
    </w:p>
    <w:p>
      <w:pPr>
        <w:spacing w:line="560" w:lineRule="exact"/>
        <w:ind w:firstLine="562" w:firstLineChars="200"/>
        <w:rPr>
          <w:rFonts w:hint="eastAsia" w:ascii="仿宋_GB2312" w:hAnsi="宋体" w:eastAsia="仿宋_GB2312" w:cs="Arial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 w:cs="Arial"/>
          <w:b/>
          <w:bCs/>
          <w:color w:val="auto"/>
          <w:sz w:val="28"/>
          <w:szCs w:val="28"/>
          <w:lang w:eastAsia="zh-CN"/>
        </w:rPr>
        <w:t>赛项模块一：化工专业知识考核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详见专业知识试题库。</w:t>
      </w:r>
    </w:p>
    <w:p>
      <w:pPr>
        <w:spacing w:line="560" w:lineRule="exact"/>
        <w:ind w:firstLine="562" w:firstLineChars="200"/>
        <w:rPr>
          <w:rFonts w:hint="eastAsia" w:ascii="仿宋_GB2312" w:hAnsi="宋体" w:eastAsia="仿宋_GB2312" w:cs="Arial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 w:cs="Arial"/>
          <w:b/>
          <w:bCs/>
          <w:color w:val="auto"/>
          <w:sz w:val="28"/>
          <w:szCs w:val="28"/>
          <w:lang w:eastAsia="zh-CN"/>
        </w:rPr>
        <w:t>赛项模块二：化工仿真操作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（一）考核题目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1.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丙烯酸甲酯生产工艺仿真操作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2.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甲醇生产工艺仿真操作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乙醛氧化制醋酸生产工艺仿真操作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（二）考核内容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</w:rPr>
        <w:t>竞赛时选手须完成丙烯酸甲酯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甲醇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或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乙醛氧化制醋酸生产工艺的仿真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操作一项，时间均为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180分钟。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以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丙烯酸甲酯生产工艺仿真操作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为例：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丙烯酸甲酯和甲醇生产工艺均为个人项目，且都需要选手独自完成相关的操作。考核内容为丙烯酸甲酯生产工艺3D仿真操作，包含1）冷态开车；2）正常停车；3）事故处理（屏蔽事故名称，由选手根据现象判断并排除事故）；4）稳态生产（通过教师站随机下发扰动，选手判断并解除）；5）随机提问问答（冷态开车时段内）；6）安全应急处置。具体题型见表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1-1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～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。</w:t>
      </w:r>
    </w:p>
    <w:p>
      <w:pPr>
        <w:spacing w:line="560" w:lineRule="exact"/>
        <w:jc w:val="center"/>
        <w:rPr>
          <w:rFonts w:hint="eastAsia" w:ascii="仿宋_GB2312" w:hAnsi="宋体" w:eastAsia="仿宋_GB2312" w:cs="Arial"/>
          <w:b/>
          <w:color w:val="auto"/>
          <w:sz w:val="24"/>
        </w:rPr>
      </w:pPr>
      <w:r>
        <w:rPr>
          <w:rFonts w:hint="eastAsia" w:ascii="仿宋_GB2312" w:hAnsi="宋体" w:eastAsia="仿宋_GB2312" w:cs="Arial"/>
          <w:b/>
          <w:color w:val="auto"/>
          <w:sz w:val="24"/>
        </w:rPr>
        <w:t>表</w:t>
      </w:r>
      <w:r>
        <w:rPr>
          <w:rFonts w:hint="eastAsia" w:ascii="仿宋_GB2312" w:hAnsi="宋体" w:eastAsia="仿宋_GB2312" w:cs="Arial"/>
          <w:b/>
          <w:color w:val="auto"/>
          <w:sz w:val="24"/>
          <w:lang w:val="en-US" w:eastAsia="zh-CN"/>
        </w:rPr>
        <w:t>1-1</w:t>
      </w:r>
      <w:r>
        <w:rPr>
          <w:rFonts w:hint="eastAsia" w:ascii="仿宋_GB2312" w:hAnsi="宋体" w:eastAsia="仿宋_GB2312" w:cs="Arial"/>
          <w:b/>
          <w:color w:val="auto"/>
          <w:sz w:val="24"/>
        </w:rPr>
        <w:t xml:space="preserve"> 丙烯酸甲酯仿真操作题（样题）</w:t>
      </w:r>
    </w:p>
    <w:tbl>
      <w:tblPr>
        <w:tblStyle w:val="5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5837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编 号</w:t>
            </w:r>
          </w:p>
        </w:tc>
        <w:tc>
          <w:tcPr>
            <w:tcW w:w="583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题  目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用 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583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丙烯酸甲酯生产装置全流程冷态开车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583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丙烯酸甲酯生产装置全流程稳定生产1（稳定生产1、2的区别在于干扰不同；干扰作用的时间、设备、地点不一样）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20min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583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丙烯酸甲酯生产装置全流程稳定生产2（稳定生产1、2的区别在于干扰不同；干扰作用的时间、设备、地点不一样）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20min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583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丙烯酸甲酯生产装置全流程正常停车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5</w:t>
            </w:r>
          </w:p>
        </w:tc>
        <w:tc>
          <w:tcPr>
            <w:tcW w:w="583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故障1：原料供应不足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583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故障2：T110塔压增大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7</w:t>
            </w:r>
          </w:p>
        </w:tc>
        <w:tc>
          <w:tcPr>
            <w:tcW w:w="583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故障3：P110A泵故障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583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故障4：再沸器E141蒸汽压力变大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9</w:t>
            </w:r>
          </w:p>
        </w:tc>
        <w:tc>
          <w:tcPr>
            <w:tcW w:w="583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故障5：P110A泵故障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10</w:t>
            </w:r>
          </w:p>
        </w:tc>
        <w:tc>
          <w:tcPr>
            <w:tcW w:w="583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故障6： LV110阀卡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11</w:t>
            </w:r>
          </w:p>
        </w:tc>
        <w:tc>
          <w:tcPr>
            <w:tcW w:w="583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故障7：再沸器E151积水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12</w:t>
            </w:r>
          </w:p>
        </w:tc>
        <w:tc>
          <w:tcPr>
            <w:tcW w:w="583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丙烯酸甲酯工艺应急处置1：甲酯泵泄漏中毒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13</w:t>
            </w:r>
          </w:p>
        </w:tc>
        <w:tc>
          <w:tcPr>
            <w:tcW w:w="583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丙烯酸甲酯工艺应急处置2：进料阀着火应急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14</w:t>
            </w:r>
          </w:p>
        </w:tc>
        <w:tc>
          <w:tcPr>
            <w:tcW w:w="583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丙烯酸甲酯工艺应急处置3：甲醇进料阀着火应急处置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15</w:t>
            </w:r>
          </w:p>
        </w:tc>
        <w:tc>
          <w:tcPr>
            <w:tcW w:w="583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随机提问回答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5837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时间总计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180</w:t>
            </w:r>
          </w:p>
        </w:tc>
      </w:tr>
    </w:tbl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</w:rPr>
        <w:t>丙烯酸甲酯仿真操作事故库\安全应急处置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：</w:t>
      </w:r>
    </w:p>
    <w:p>
      <w:pPr>
        <w:spacing w:line="560" w:lineRule="exact"/>
        <w:jc w:val="center"/>
        <w:rPr>
          <w:rFonts w:hint="eastAsia" w:ascii="仿宋_GB2312" w:hAnsi="宋体" w:eastAsia="仿宋_GB2312" w:cs="Arial"/>
          <w:b/>
          <w:color w:val="auto"/>
          <w:sz w:val="24"/>
          <w:lang w:eastAsia="zh-CN"/>
        </w:rPr>
      </w:pPr>
      <w:r>
        <w:rPr>
          <w:rFonts w:hint="eastAsia" w:ascii="仿宋_GB2312" w:hAnsi="宋体" w:eastAsia="仿宋_GB2312" w:cs="Arial"/>
          <w:b/>
          <w:color w:val="auto"/>
          <w:sz w:val="24"/>
        </w:rPr>
        <w:t>表</w:t>
      </w:r>
      <w:r>
        <w:rPr>
          <w:rFonts w:hint="eastAsia" w:ascii="仿宋_GB2312" w:hAnsi="宋体" w:eastAsia="仿宋_GB2312" w:cs="Arial"/>
          <w:b/>
          <w:color w:val="auto"/>
          <w:sz w:val="24"/>
          <w:lang w:val="en-US" w:eastAsia="zh-CN"/>
        </w:rPr>
        <w:t xml:space="preserve">1-2 </w:t>
      </w:r>
      <w:r>
        <w:rPr>
          <w:rFonts w:hint="eastAsia" w:ascii="仿宋_GB2312" w:hAnsi="宋体" w:eastAsia="仿宋_GB2312" w:cs="Arial"/>
          <w:b/>
          <w:color w:val="auto"/>
          <w:sz w:val="24"/>
        </w:rPr>
        <w:t>丙烯酸甲酯</w:t>
      </w:r>
      <w:r>
        <w:rPr>
          <w:rFonts w:hint="eastAsia" w:ascii="仿宋_GB2312" w:hAnsi="宋体" w:eastAsia="仿宋_GB2312" w:cs="Arial"/>
          <w:b/>
          <w:color w:val="auto"/>
          <w:sz w:val="24"/>
          <w:lang w:eastAsia="zh-CN"/>
        </w:rPr>
        <w:t>试题</w:t>
      </w:r>
    </w:p>
    <w:tbl>
      <w:tblPr>
        <w:tblStyle w:val="5"/>
        <w:tblW w:w="763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7"/>
        <w:gridCol w:w="63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序号</w:t>
            </w:r>
          </w:p>
        </w:tc>
        <w:tc>
          <w:tcPr>
            <w:tcW w:w="635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事故1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停电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事故2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停蒸汽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事故3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原料中断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事故4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T110塔压增大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事故5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原料供应不足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事故6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P110A泵故障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事故7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再沸器E141蒸汽压力变大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事故8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再沸器E151积水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事故9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LV110阀卡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事故10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P160A泵坏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事故11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FV101阀坏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事故12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FV141阀漏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事故13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E112冷却水压力低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事故14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再沸器E111蒸汽压力变大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事故15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T110塔顶回流流量变小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事故16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R101AA进料流量过大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事故17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R101压力控制阀PV101阀卡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事故18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R101蒸汽压力变大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事故19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E114回流流量过大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事故20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E114进料阀FV110阀卡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287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事故21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E114蒸汽压力变小</w:t>
            </w:r>
          </w:p>
        </w:tc>
      </w:tr>
    </w:tbl>
    <w:p>
      <w:pPr>
        <w:ind w:firstLine="3522" w:firstLineChars="1600"/>
        <w:jc w:val="center"/>
        <w:rPr>
          <w:rFonts w:ascii="Times New Roman" w:hAnsi="Times New Roman" w:eastAsia="等线" w:cs="微软雅黑"/>
          <w:b/>
          <w:bCs/>
          <w:color w:val="auto"/>
          <w:szCs w:val="21"/>
        </w:rPr>
      </w:pPr>
    </w:p>
    <w:p>
      <w:pPr>
        <w:spacing w:line="560" w:lineRule="exact"/>
        <w:jc w:val="center"/>
        <w:rPr>
          <w:rFonts w:hint="eastAsia" w:ascii="仿宋_GB2312" w:hAnsi="宋体" w:eastAsia="仿宋_GB2312" w:cs="Arial"/>
          <w:b/>
          <w:color w:val="auto"/>
          <w:sz w:val="24"/>
        </w:rPr>
      </w:pPr>
      <w:r>
        <w:rPr>
          <w:rFonts w:hint="eastAsia" w:ascii="仿宋_GB2312" w:hAnsi="宋体" w:eastAsia="仿宋_GB2312" w:cs="Arial"/>
          <w:b/>
          <w:color w:val="auto"/>
          <w:sz w:val="24"/>
        </w:rPr>
        <w:t>表</w:t>
      </w:r>
      <w:r>
        <w:rPr>
          <w:rFonts w:hint="eastAsia" w:ascii="仿宋_GB2312" w:hAnsi="宋体" w:eastAsia="仿宋_GB2312" w:cs="Arial"/>
          <w:b/>
          <w:color w:val="auto"/>
          <w:sz w:val="24"/>
          <w:lang w:val="en-US" w:eastAsia="zh-CN"/>
        </w:rPr>
        <w:t>1-3</w:t>
      </w:r>
      <w:r>
        <w:rPr>
          <w:rFonts w:hint="eastAsia" w:ascii="仿宋_GB2312" w:hAnsi="宋体" w:eastAsia="仿宋_GB2312" w:cs="Arial"/>
          <w:b/>
          <w:color w:val="auto"/>
          <w:sz w:val="24"/>
        </w:rPr>
        <w:t xml:space="preserve">  丙烯酸甲酯3D安全应急处置试题库</w:t>
      </w:r>
    </w:p>
    <w:tbl>
      <w:tblPr>
        <w:tblStyle w:val="5"/>
        <w:tblpPr w:leftFromText="180" w:rightFromText="180" w:vertAnchor="text" w:horzAnchor="page" w:tblpX="2201" w:tblpY="191"/>
        <w:tblOverlap w:val="never"/>
        <w:tblW w:w="763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6"/>
        <w:gridCol w:w="632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序号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应急处置方案名称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丙烯酸甲酯泵泄漏中毒应急处置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丙烯酸甲酯出料阀泄漏中毒应急处置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丙烯酸甲酯过滤器进料阀着火应急处置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丙烯酸甲酯甲醇进料阀着火应急处置</w:t>
            </w:r>
          </w:p>
        </w:tc>
      </w:tr>
    </w:tbl>
    <w:p>
      <w:pPr>
        <w:pStyle w:val="3"/>
        <w:numPr>
          <w:ilvl w:val="0"/>
          <w:numId w:val="0"/>
        </w:numPr>
        <w:spacing w:before="100" w:after="100"/>
        <w:rPr>
          <w:rFonts w:ascii="Times New Roman" w:hAnsi="Times New Roman" w:eastAsia="等线" w:cs="微软雅黑"/>
          <w:color w:val="auto"/>
          <w:sz w:val="21"/>
          <w:szCs w:val="21"/>
        </w:rPr>
      </w:pPr>
    </w:p>
    <w:p>
      <w:pPr>
        <w:rPr>
          <w:rFonts w:ascii="Times New Roman" w:hAnsi="Times New Roman" w:eastAsia="等线" w:cs="微软雅黑"/>
          <w:color w:val="auto"/>
          <w:sz w:val="21"/>
          <w:szCs w:val="21"/>
        </w:rPr>
      </w:pPr>
    </w:p>
    <w:p>
      <w:pPr>
        <w:rPr>
          <w:rFonts w:ascii="Times New Roman" w:hAnsi="Times New Roman" w:eastAsia="等线" w:cs="微软雅黑"/>
          <w:color w:val="auto"/>
          <w:sz w:val="21"/>
          <w:szCs w:val="21"/>
        </w:rPr>
      </w:pPr>
    </w:p>
    <w:p>
      <w:pPr>
        <w:rPr>
          <w:rFonts w:ascii="Times New Roman" w:hAnsi="Times New Roman" w:eastAsia="等线" w:cs="微软雅黑"/>
          <w:color w:val="auto"/>
          <w:sz w:val="21"/>
          <w:szCs w:val="21"/>
        </w:rPr>
      </w:pPr>
    </w:p>
    <w:p>
      <w:pPr>
        <w:rPr>
          <w:rFonts w:ascii="Times New Roman" w:hAnsi="Times New Roman" w:eastAsia="等线" w:cs="微软雅黑"/>
          <w:color w:val="auto"/>
          <w:sz w:val="21"/>
          <w:szCs w:val="21"/>
        </w:rPr>
      </w:pPr>
    </w:p>
    <w:p>
      <w:pPr>
        <w:rPr>
          <w:rFonts w:ascii="Times New Roman" w:hAnsi="Times New Roman" w:eastAsia="等线" w:cs="微软雅黑"/>
          <w:color w:val="auto"/>
          <w:sz w:val="21"/>
          <w:szCs w:val="21"/>
        </w:rPr>
      </w:pP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以甲醇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生产工艺仿真操作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为例：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考核内容为甲醇生产工艺3D仿真操作，包含1）冷态开车；2）正常停车；3）事故处理（屏蔽事故名称，由选手根据现象判断并排除事故）；4）稳态生产（通过教师站随机下发扰动，选手判断并解除）。5）随机提问问答（冷态开车时段内）6）安全应急处置。具体题型见表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2-1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～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。</w:t>
      </w:r>
    </w:p>
    <w:p>
      <w:pPr>
        <w:spacing w:line="560" w:lineRule="exact"/>
        <w:jc w:val="center"/>
        <w:rPr>
          <w:rFonts w:hint="eastAsia" w:ascii="仿宋_GB2312" w:hAnsi="宋体" w:eastAsia="仿宋_GB2312" w:cs="Arial"/>
          <w:b/>
          <w:color w:val="auto"/>
          <w:sz w:val="24"/>
        </w:rPr>
      </w:pPr>
      <w:r>
        <w:rPr>
          <w:rFonts w:hint="eastAsia" w:ascii="仿宋_GB2312" w:hAnsi="宋体" w:eastAsia="仿宋_GB2312" w:cs="Arial"/>
          <w:b/>
          <w:color w:val="auto"/>
          <w:sz w:val="24"/>
        </w:rPr>
        <w:t>表</w:t>
      </w:r>
      <w:r>
        <w:rPr>
          <w:rFonts w:hint="eastAsia" w:ascii="仿宋_GB2312" w:hAnsi="宋体" w:eastAsia="仿宋_GB2312" w:cs="Arial"/>
          <w:b/>
          <w:color w:val="auto"/>
          <w:sz w:val="24"/>
          <w:lang w:val="en-US" w:eastAsia="zh-CN"/>
        </w:rPr>
        <w:t>2-1</w:t>
      </w:r>
      <w:r>
        <w:rPr>
          <w:rFonts w:hint="eastAsia" w:ascii="仿宋_GB2312" w:hAnsi="宋体" w:eastAsia="仿宋_GB2312" w:cs="Arial"/>
          <w:b/>
          <w:color w:val="auto"/>
          <w:sz w:val="24"/>
        </w:rPr>
        <w:t xml:space="preserve"> 甲醇仿真操作题（样题）</w:t>
      </w:r>
    </w:p>
    <w:tbl>
      <w:tblPr>
        <w:tblStyle w:val="5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5837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编 号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题  目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用 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1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甲醇冷态开车（合成+精制）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2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甲醇稳定生产（合成+精制）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40min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3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正常停车（合成+精制）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4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故障1：回流塔控制阀FV7004阀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5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故障2：反应塔温度高报警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6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故障3：循环压缩机坏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7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故障4：混和气入口阀FIC6001阀卡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8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故障5：催化剂老化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9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甲醇工艺应急处置1：预塔塔釜漏液应急处置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10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甲醇工艺应急处置2：法兰泄漏着火有人中毒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11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甲醇工艺应急处置3：泄漏着火事故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12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随机提问回答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时间总计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180</w:t>
            </w:r>
          </w:p>
        </w:tc>
      </w:tr>
    </w:tbl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甲醇仿真操作事故库\安全应急处置：</w:t>
      </w:r>
    </w:p>
    <w:p>
      <w:pPr>
        <w:spacing w:line="560" w:lineRule="exact"/>
        <w:jc w:val="center"/>
        <w:rPr>
          <w:rFonts w:hint="eastAsia" w:ascii="仿宋_GB2312" w:hAnsi="宋体" w:eastAsia="仿宋_GB2312" w:cs="Arial"/>
          <w:b/>
          <w:color w:val="auto"/>
          <w:sz w:val="24"/>
        </w:rPr>
      </w:pPr>
      <w:r>
        <w:rPr>
          <w:rFonts w:hint="eastAsia" w:ascii="仿宋_GB2312" w:hAnsi="宋体" w:eastAsia="仿宋_GB2312" w:cs="Arial"/>
          <w:b/>
          <w:color w:val="auto"/>
          <w:sz w:val="24"/>
        </w:rPr>
        <w:t>表</w:t>
      </w:r>
      <w:r>
        <w:rPr>
          <w:rFonts w:hint="eastAsia" w:ascii="仿宋_GB2312" w:hAnsi="宋体" w:eastAsia="仿宋_GB2312" w:cs="Arial"/>
          <w:b/>
          <w:color w:val="auto"/>
          <w:sz w:val="24"/>
          <w:lang w:val="en-US" w:eastAsia="zh-CN"/>
        </w:rPr>
        <w:t xml:space="preserve">2-2 </w:t>
      </w:r>
      <w:r>
        <w:rPr>
          <w:rFonts w:hint="eastAsia" w:ascii="仿宋_GB2312" w:hAnsi="宋体" w:eastAsia="仿宋_GB2312" w:cs="Arial"/>
          <w:b/>
          <w:color w:val="auto"/>
          <w:sz w:val="24"/>
        </w:rPr>
        <w:t>甲醇工艺试题库</w:t>
      </w:r>
    </w:p>
    <w:tbl>
      <w:tblPr>
        <w:tblStyle w:val="5"/>
        <w:tblW w:w="7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626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3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序号</w:t>
            </w:r>
          </w:p>
        </w:tc>
        <w:tc>
          <w:tcPr>
            <w:tcW w:w="626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事故1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精制工段—回流塔控制阀FV7004阀卡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事故2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精制工段— 回流泵P702A故障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事故3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精制工段— 回流罐V703液位超高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事故4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合成工段— 分离罐液位高或反应器温度高联锁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事故5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合成工段— 汽包液位低联锁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事故6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合成工段— 混和气入口阀FIC6001阀卡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事故7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合成工段— 透平坏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事故8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合成工段— 催化剂老化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事故9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合成工段— 循环压缩机坏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事故10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合成工段— 反应塔温度高报警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事故11</w:t>
            </w:r>
          </w:p>
        </w:tc>
        <w:tc>
          <w:tcPr>
            <w:tcW w:w="6262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合成工段— 反应塔温度低报警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事故12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合成工段— 分离罐液位高报警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事故13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合成工段—系统压力PI6001高报警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事故14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合成工段— 汽包液位低报警</w:t>
            </w:r>
          </w:p>
        </w:tc>
      </w:tr>
    </w:tbl>
    <w:p>
      <w:pPr>
        <w:spacing w:line="560" w:lineRule="exact"/>
        <w:jc w:val="center"/>
        <w:rPr>
          <w:rFonts w:hint="eastAsia" w:ascii="Times New Roman" w:hAnsi="Times New Roman" w:eastAsia="等线" w:cs="微软雅黑"/>
          <w:color w:val="auto"/>
          <w:szCs w:val="21"/>
        </w:rPr>
      </w:pPr>
      <w:r>
        <w:rPr>
          <w:rFonts w:hint="eastAsia" w:ascii="仿宋_GB2312" w:hAnsi="宋体" w:eastAsia="仿宋_GB2312" w:cs="Arial"/>
          <w:b/>
          <w:color w:val="auto"/>
          <w:sz w:val="24"/>
        </w:rPr>
        <w:t>表</w:t>
      </w:r>
      <w:r>
        <w:rPr>
          <w:rFonts w:hint="eastAsia" w:ascii="仿宋_GB2312" w:hAnsi="宋体" w:eastAsia="仿宋_GB2312" w:cs="Arial"/>
          <w:b/>
          <w:color w:val="auto"/>
          <w:sz w:val="24"/>
          <w:lang w:val="en-US" w:eastAsia="zh-CN"/>
        </w:rPr>
        <w:t xml:space="preserve">2-3 </w:t>
      </w:r>
      <w:r>
        <w:rPr>
          <w:rFonts w:hint="eastAsia" w:ascii="仿宋_GB2312" w:hAnsi="宋体" w:eastAsia="仿宋_GB2312" w:cs="Arial"/>
          <w:b/>
          <w:color w:val="auto"/>
          <w:sz w:val="24"/>
        </w:rPr>
        <w:t>甲醇工艺安全应急处置试题库</w:t>
      </w:r>
    </w:p>
    <w:tbl>
      <w:tblPr>
        <w:tblStyle w:val="5"/>
        <w:tblpPr w:leftFromText="180" w:rightFromText="180" w:vertAnchor="text" w:horzAnchor="page" w:tblpX="2201" w:tblpY="191"/>
        <w:tblOverlap w:val="never"/>
        <w:tblW w:w="763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6"/>
        <w:gridCol w:w="632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序号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应急处置名称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1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甲醇精制罐区泄漏着火事故应急处置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2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甲醇精制预塔塔釜漏液应急处置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3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压缩机出口法兰泄漏伤人应急处置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4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甲醇合成塔出口法兰泄漏着火有人中毒应急处置</w:t>
            </w:r>
          </w:p>
        </w:tc>
      </w:tr>
    </w:tbl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</w:pP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以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乙醛氧化制醋酸生产工艺仿真操作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为例：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考核内容为乙醛氧化制醋酸生产工艺3D仿真操作，包含1）冷态开车；2）正常停车；3）事故处理（屏蔽事故名称，由选手根据现象判断并排除事故）；4）稳态生产（通过教师站随机下发扰动，选手判断并解除）。5）随机提问问答（冷态开车时段内）6）安全应急处置。具体题型见表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3-1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～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。</w:t>
      </w:r>
    </w:p>
    <w:p>
      <w:pPr>
        <w:spacing w:line="560" w:lineRule="exact"/>
        <w:jc w:val="center"/>
        <w:rPr>
          <w:rFonts w:hint="eastAsia" w:ascii="仿宋_GB2312" w:hAnsi="宋体" w:eastAsia="仿宋_GB2312" w:cs="Arial"/>
          <w:b/>
          <w:color w:val="auto"/>
          <w:sz w:val="24"/>
        </w:rPr>
      </w:pPr>
      <w:r>
        <w:rPr>
          <w:rFonts w:hint="eastAsia" w:ascii="仿宋_GB2312" w:hAnsi="宋体" w:eastAsia="仿宋_GB2312" w:cs="Arial"/>
          <w:b/>
          <w:color w:val="auto"/>
          <w:sz w:val="24"/>
        </w:rPr>
        <w:t>表</w:t>
      </w:r>
      <w:r>
        <w:rPr>
          <w:rFonts w:hint="eastAsia" w:ascii="仿宋_GB2312" w:hAnsi="宋体" w:eastAsia="仿宋_GB2312" w:cs="Arial"/>
          <w:b/>
          <w:color w:val="auto"/>
          <w:sz w:val="24"/>
          <w:lang w:val="en-US" w:eastAsia="zh-CN"/>
        </w:rPr>
        <w:t>3-1</w:t>
      </w:r>
      <w:r>
        <w:rPr>
          <w:rFonts w:hint="eastAsia" w:ascii="仿宋_GB2312" w:hAnsi="宋体" w:eastAsia="仿宋_GB2312" w:cs="Arial"/>
          <w:b/>
          <w:color w:val="auto"/>
          <w:sz w:val="24"/>
        </w:rPr>
        <w:t xml:space="preserve"> 乙醛氧化制醋酸仿真操作题（样题）</w:t>
      </w:r>
    </w:p>
    <w:tbl>
      <w:tblPr>
        <w:tblStyle w:val="5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5837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编 号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题  目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用 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1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乙醛氧化制醋酸冷态开车（氧化+精制）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2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乙醛氧化制醋酸稳定生产（氧化+精制）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40min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3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正常停车（氧化+精制）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4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故障1：T101塔顶压力升高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5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故障2：E102结垢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6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故障3：P101A坏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7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故障4：T101内温度升高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8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故障5：T102塔顶管路不畅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9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故障6：催化剂入口压力升高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10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故障7：T102N2入口压力升高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11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应急处置1：塔釜出料阀法兰泄漏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12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应急处置2：精馏塔切水阀泄漏着火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13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应急处置3：回流泵机械密封泄漏着火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不限定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14</w:t>
            </w: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随机提问回答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5837" w:type="dxa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时间总计</w:t>
            </w: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180</w:t>
            </w:r>
          </w:p>
        </w:tc>
      </w:tr>
    </w:tbl>
    <w:p>
      <w:pPr>
        <w:spacing w:line="560" w:lineRule="exact"/>
        <w:ind w:firstLine="560" w:firstLineChars="200"/>
        <w:rPr>
          <w:rFonts w:hint="eastAsia" w:ascii="Times New Roman" w:hAnsi="Times New Roman" w:eastAsia="等线" w:cs="微软雅黑"/>
          <w:color w:val="auto"/>
          <w:szCs w:val="21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乙醛氧化制醋酸仿真操作事故库\安全应急处置：</w:t>
      </w:r>
    </w:p>
    <w:p>
      <w:pPr>
        <w:spacing w:line="560" w:lineRule="exact"/>
        <w:jc w:val="center"/>
        <w:rPr>
          <w:rFonts w:hint="eastAsia" w:ascii="Times New Roman" w:hAnsi="Times New Roman" w:eastAsia="等线" w:cs="微软雅黑"/>
          <w:color w:val="auto"/>
          <w:szCs w:val="21"/>
        </w:rPr>
      </w:pPr>
      <w:r>
        <w:rPr>
          <w:rFonts w:hint="eastAsia" w:ascii="仿宋_GB2312" w:hAnsi="宋体" w:eastAsia="仿宋_GB2312" w:cs="Arial"/>
          <w:b/>
          <w:color w:val="auto"/>
          <w:sz w:val="24"/>
        </w:rPr>
        <w:t>表</w:t>
      </w:r>
      <w:r>
        <w:rPr>
          <w:rFonts w:hint="eastAsia" w:ascii="仿宋_GB2312" w:hAnsi="宋体" w:eastAsia="仿宋_GB2312" w:cs="Arial"/>
          <w:b/>
          <w:color w:val="auto"/>
          <w:sz w:val="24"/>
          <w:lang w:val="en-US" w:eastAsia="zh-CN"/>
        </w:rPr>
        <w:t xml:space="preserve">3-2 </w:t>
      </w:r>
      <w:r>
        <w:rPr>
          <w:rFonts w:hint="eastAsia" w:ascii="仿宋_GB2312" w:hAnsi="宋体" w:eastAsia="仿宋_GB2312" w:cs="Arial"/>
          <w:b/>
          <w:color w:val="auto"/>
          <w:sz w:val="24"/>
        </w:rPr>
        <w:t>乙醛氧化制醋酸工艺试题库</w:t>
      </w:r>
    </w:p>
    <w:tbl>
      <w:tblPr>
        <w:tblStyle w:val="5"/>
        <w:tblW w:w="7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626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31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序号</w:t>
            </w:r>
          </w:p>
        </w:tc>
        <w:tc>
          <w:tcPr>
            <w:tcW w:w="626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事故1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T101进醛流量降低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事故2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P101A坏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事故3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T101顶压力升高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事故4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T102顶压力升高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事故5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T101内温度升高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事故6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T101氮气进量波动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事故7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T101塔顶管路不畅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事故8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T102塔顶管路不畅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事故9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E102结垢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事故10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乙醛入口压力升高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事故11</w:t>
            </w:r>
          </w:p>
        </w:tc>
        <w:tc>
          <w:tcPr>
            <w:tcW w:w="6262" w:type="dxa"/>
            <w:tcBorders>
              <w:top w:val="single" w:color="auto" w:sz="4" w:space="0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催化剂入口压力升高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313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事故12</w:t>
            </w:r>
          </w:p>
        </w:tc>
        <w:tc>
          <w:tcPr>
            <w:tcW w:w="6262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T102的氮气入口压力升高</w:t>
            </w:r>
          </w:p>
        </w:tc>
      </w:tr>
    </w:tbl>
    <w:p>
      <w:pPr>
        <w:spacing w:line="560" w:lineRule="exact"/>
        <w:jc w:val="center"/>
        <w:rPr>
          <w:rFonts w:hint="eastAsia" w:ascii="Times New Roman" w:hAnsi="Times New Roman" w:eastAsia="等线" w:cs="微软雅黑"/>
          <w:color w:val="auto"/>
          <w:szCs w:val="21"/>
        </w:rPr>
      </w:pPr>
      <w:r>
        <w:rPr>
          <w:rFonts w:hint="eastAsia" w:ascii="仿宋_GB2312" w:hAnsi="宋体" w:eastAsia="仿宋_GB2312" w:cs="Arial"/>
          <w:b/>
          <w:color w:val="auto"/>
          <w:sz w:val="24"/>
        </w:rPr>
        <w:t>表</w:t>
      </w:r>
      <w:r>
        <w:rPr>
          <w:rFonts w:hint="eastAsia" w:ascii="仿宋_GB2312" w:hAnsi="宋体" w:eastAsia="仿宋_GB2312" w:cs="Arial"/>
          <w:b/>
          <w:color w:val="auto"/>
          <w:sz w:val="24"/>
          <w:lang w:val="en-US" w:eastAsia="zh-CN"/>
        </w:rPr>
        <w:t xml:space="preserve">3-3 </w:t>
      </w:r>
      <w:r>
        <w:rPr>
          <w:rFonts w:hint="eastAsia" w:ascii="仿宋_GB2312" w:hAnsi="宋体" w:eastAsia="仿宋_GB2312" w:cs="Arial"/>
          <w:b/>
          <w:color w:val="auto"/>
          <w:sz w:val="24"/>
        </w:rPr>
        <w:t>乙醛氧化制醋酸工艺安全应急处置试题库</w:t>
      </w:r>
    </w:p>
    <w:tbl>
      <w:tblPr>
        <w:tblStyle w:val="5"/>
        <w:tblpPr w:leftFromText="180" w:rightFromText="180" w:vertAnchor="text" w:horzAnchor="page" w:tblpX="2201" w:tblpY="191"/>
        <w:tblOverlap w:val="never"/>
        <w:tblW w:w="763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6"/>
        <w:gridCol w:w="632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序号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应急处置名称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1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塔釜出料阀法兰泄漏应急处置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2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精馏塔切水阀泄漏着火应急处置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3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回流泵机械密封泄漏着火应急处置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4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原料气进吸收塔法兰泄漏有人中毒应急处置</w:t>
            </w:r>
          </w:p>
        </w:tc>
      </w:tr>
    </w:tbl>
    <w:p>
      <w:pPr>
        <w:pStyle w:val="3"/>
        <w:numPr>
          <w:ilvl w:val="0"/>
          <w:numId w:val="0"/>
        </w:numPr>
        <w:spacing w:before="100" w:after="100"/>
        <w:rPr>
          <w:rFonts w:ascii="Times New Roman" w:hAnsi="Times New Roman" w:eastAsia="等线" w:cs="微软雅黑"/>
          <w:color w:val="auto"/>
          <w:sz w:val="21"/>
          <w:szCs w:val="21"/>
        </w:rPr>
      </w:pPr>
    </w:p>
    <w:p>
      <w:pPr>
        <w:rPr>
          <w:color w:val="auto"/>
        </w:rPr>
      </w:pPr>
    </w:p>
    <w:p>
      <w:pPr>
        <w:pStyle w:val="2"/>
        <w:spacing w:before="28" w:line="479" w:lineRule="exact"/>
        <w:rPr>
          <w:color w:val="auto"/>
        </w:rPr>
      </w:pPr>
    </w:p>
    <w:p>
      <w:pPr>
        <w:pStyle w:val="2"/>
        <w:spacing w:before="28" w:line="479" w:lineRule="exact"/>
        <w:ind w:left="0" w:leftChars="0" w:firstLine="0" w:firstLineChars="0"/>
        <w:rPr>
          <w:rFonts w:hint="eastAsia"/>
          <w:color w:val="auto"/>
          <w:lang w:eastAsia="zh-CN"/>
        </w:rPr>
      </w:pP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（三）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考核说明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1.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竞赛软件采用丙烯酸甲酯工艺虚拟现实仿真软件、甲醇工艺虚拟现实仿真软件、</w:t>
      </w:r>
      <w:bookmarkStart w:id="0" w:name="_Hlk67074828"/>
      <w:r>
        <w:rPr>
          <w:rFonts w:hint="eastAsia" w:ascii="仿宋_GB2312" w:hAnsi="宋体" w:eastAsia="仿宋_GB2312" w:cs="Arial"/>
          <w:color w:val="auto"/>
          <w:sz w:val="28"/>
          <w:szCs w:val="28"/>
        </w:rPr>
        <w:t>乙醛氧化制醋酸</w:t>
      </w:r>
      <w:bookmarkEnd w:id="0"/>
      <w:r>
        <w:rPr>
          <w:rFonts w:hint="eastAsia" w:ascii="仿宋_GB2312" w:hAnsi="宋体" w:eastAsia="仿宋_GB2312" w:cs="Arial"/>
          <w:color w:val="auto"/>
          <w:sz w:val="28"/>
          <w:szCs w:val="28"/>
        </w:rPr>
        <w:t>工艺虚拟现实仿真软件，软件采用通用DCS2010风格，工艺操作现场操作环境采用2D技术进行模拟,应急处置现场操作环境采用3D技术进行模拟。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2.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稳定生产用20分钟，期间随机触发15个扰动，要求选手在规定时间进行处理和恢复正常运行，无论选手处理正确与否，扰动定时消失，电脑随即记录成绩。</w:t>
      </w:r>
    </w:p>
    <w:p>
      <w:pPr>
        <w:spacing w:line="560" w:lineRule="exact"/>
        <w:ind w:firstLine="560" w:firstLineChars="200"/>
        <w:rPr>
          <w:color w:val="auto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冷态开车操作过程中，会随机出现15个提问对话框，需选手作出回答。无论选手回答与否，对话框将定时消失，电脑随即记录成绩。</w:t>
      </w:r>
    </w:p>
    <w:p>
      <w:pPr>
        <w:spacing w:line="560" w:lineRule="exact"/>
        <w:ind w:firstLine="562" w:firstLineChars="200"/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Arial"/>
          <w:b/>
          <w:bCs/>
          <w:color w:val="auto"/>
          <w:sz w:val="28"/>
          <w:szCs w:val="28"/>
          <w:lang w:eastAsia="zh-CN"/>
        </w:rPr>
        <w:t>赛项模块三：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精馏操作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（一）考核题目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</w:rPr>
        <w:t>以乙醇-水溶液为工作介质，规定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原料数量，原料浓度在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[(10-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20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)±0.2]%（质量分数）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范围内随机选取，在一定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时间内完成精馏操作全过程。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（二）考核内容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考核其</w:t>
      </w: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工艺指标控制、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所得产品产量、质量、生产消耗、</w:t>
      </w: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塔板效率、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规范操作及安全与文明生产状况。具体考核指标及权重见“成绩评定”评分标准。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（三）考核说明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1.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掌握精馏装置的构成、物料流程及操作控制点（阀门）。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2.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在规定时间内完成开车准备、开车、总控操作和停车操作，操作方式为手动操作（即现场操作及在DSC界面上进行手动控制）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并适时投料自动控制维持一段时间。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根据原料浓度和装置参数自己确定工艺操作条件，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控制再沸器液位、进料温度、塔顶压力、塔压差、回流量、采出量等工艺参数，维持精馏操作正常运行。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4.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正确判断运行状态，分析不正常现象的原因，采取相应措施，排除干扰，恢复正常运行。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5.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优化操作控制，合理控制产能、质量、消耗等指标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获得最佳塔板效率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6.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安全、文明操作。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（四）赛前条件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1.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抽取的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[(10-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20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)±0.2]%（质量分数）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范围内某一浓度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的乙醇水溶液（室温）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，按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1200L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提前配好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；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2.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一定量的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原料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已加入储物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罐，其他管路系统已尽可能清空</w:t>
      </w:r>
      <w:r>
        <w:rPr>
          <w:rFonts w:hint="eastAsia" w:ascii="仿宋_GB2312" w:hAnsi="宋体" w:eastAsia="仿宋_GB2312" w:cs="Arial"/>
          <w:color w:val="auto"/>
          <w:sz w:val="28"/>
          <w:szCs w:val="28"/>
          <w:lang w:eastAsia="zh-CN"/>
        </w:rPr>
        <w:t>。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原料预热器、塔釜再沸器无物料，需选手根据考核细则自行加料至合适液位；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4.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DCS系统中的评分表经裁判员清零、复位且所有数据显示为零，复位键呈绿色；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5.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设备供水至进水总管，选手需打开水表前进水总阀及回水总阀；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6.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电已接至控制台；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  <w:t>7.</w:t>
      </w:r>
      <w:r>
        <w:rPr>
          <w:rFonts w:hint="eastAsia" w:ascii="仿宋_GB2312" w:hAnsi="宋体" w:eastAsia="仿宋_GB2312" w:cs="Arial"/>
          <w:color w:val="auto"/>
          <w:sz w:val="28"/>
          <w:szCs w:val="28"/>
        </w:rPr>
        <w:t>所有工具、量具、标志牌、器具均已置于适当位置备用。</w:t>
      </w:r>
    </w:p>
    <w:p>
      <w:pPr>
        <w:spacing w:line="560" w:lineRule="exact"/>
        <w:ind w:firstLine="560" w:firstLineChars="200"/>
        <w:rPr>
          <w:rFonts w:hint="eastAsia" w:ascii="仿宋_GB2312" w:hAnsi="宋体" w:eastAsia="仿宋_GB2312" w:cs="Arial"/>
          <w:color w:val="auto"/>
          <w:sz w:val="28"/>
          <w:szCs w:val="28"/>
          <w:lang w:val="en-US" w:eastAsia="zh-CN"/>
        </w:rPr>
      </w:pPr>
    </w:p>
    <w:bookmarkEnd w:id="1"/>
    <w:sectPr>
      <w:pgSz w:w="11910" w:h="16840"/>
      <w:pgMar w:top="1420" w:right="1260" w:bottom="280" w:left="13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04FD1239"/>
    <w:rsid w:val="18D04014"/>
    <w:rsid w:val="1D115B12"/>
    <w:rsid w:val="25BD1DF1"/>
    <w:rsid w:val="27E34061"/>
    <w:rsid w:val="306E4DDF"/>
    <w:rsid w:val="71F466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426" w:lineRule="exact"/>
      <w:ind w:left="816"/>
      <w:outlineLvl w:val="1"/>
    </w:pPr>
    <w:rPr>
      <w:rFonts w:ascii="微软雅黑" w:hAnsi="微软雅黑" w:eastAsia="微软雅黑" w:cs="微软雅黑"/>
      <w:b/>
      <w:bCs/>
      <w:sz w:val="28"/>
      <w:szCs w:val="28"/>
      <w:lang w:val="zh-CN" w:eastAsia="zh-CN" w:bidi="zh-CN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257" w:firstLine="559"/>
    </w:pPr>
    <w:rPr>
      <w:rFonts w:ascii="微软雅黑" w:hAnsi="微软雅黑" w:eastAsia="微软雅黑" w:cs="微软雅黑"/>
      <w:sz w:val="28"/>
      <w:szCs w:val="28"/>
      <w:lang w:val="zh-CN" w:eastAsia="zh-CN" w:bidi="zh-CN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257" w:firstLine="559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ScaleCrop>false</ScaleCrop>
  <LinksUpToDate>false</LinksUpToDate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2021-03-20T03:06:00Z</dcterms:created>
  <dcterms:modified xsi:type="dcterms:W3CDTF">2021-03-22T02:45:00Z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2019-04-12T00:00:00Z</vt:filetime>
  </property>
  <property fmtid="{D5CDD505-2E9C-101B-9397-08002B2CF9AE}" pid="3" name="Creator">
    <vt:lpwstr>Microsoft? Office Word 2007</vt:lpwstr>
  </property>
  <property fmtid="{D5CDD505-2E9C-101B-9397-08002B2CF9AE}" pid="4" name="LastSaved">
    <vt:filetime>2021-03-20T00:00:00Z</vt:filetime>
  </property>
  <property fmtid="{D5CDD505-2E9C-101B-9397-08002B2CF9AE}" pid="5" name="KSOProductBuildVer">
    <vt:lpwstr>2052-11.1.0.10356</vt:lpwstr>
  </property>
  <property fmtid="{D5CDD505-2E9C-101B-9397-08002B2CF9AE}" pid="6" name="ICV">
    <vt:lpwstr>15F1AD095B994316929F1BDBD61948CB</vt:lpwstr>
  </property>
</Properties>
</file>